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2E0E5E">
      <w:pPr>
        <w:ind w:left="-426" w:right="-569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 w:rsidR="009B2289">
        <w:t>552</w:t>
      </w:r>
      <w:r>
        <w:t>-21</w:t>
      </w:r>
      <w:r w:rsidR="009B2289">
        <w:t>03</w:t>
      </w:r>
      <w:r>
        <w:t>/2025</w:t>
      </w:r>
    </w:p>
    <w:p w:rsidR="00F94A24" w:rsidRPr="00F94A24" w:rsidP="002E0E5E">
      <w:pPr>
        <w:ind w:left="-426" w:right="-569" w:firstLine="540"/>
        <w:jc w:val="right"/>
      </w:pPr>
      <w:r w:rsidRPr="00F94A24">
        <w:t>86</w:t>
      </w:r>
      <w:r w:rsidRPr="00F94A24">
        <w:rPr>
          <w:lang w:val="en-US"/>
        </w:rPr>
        <w:t>MS</w:t>
      </w:r>
      <w:r w:rsidRPr="00F94A24">
        <w:t>00</w:t>
      </w:r>
      <w:r w:rsidR="009B2289">
        <w:t>43</w:t>
      </w:r>
      <w:r w:rsidRPr="00F94A24">
        <w:t>-01-202</w:t>
      </w:r>
      <w:r w:rsidR="009B2289">
        <w:t>5</w:t>
      </w:r>
      <w:r w:rsidRPr="00F94A24">
        <w:t>-</w:t>
      </w:r>
      <w:r w:rsidRPr="001D650F">
        <w:t>00</w:t>
      </w:r>
      <w:r w:rsidR="009B2289">
        <w:t>3887-38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2E0E5E">
      <w:pPr>
        <w:ind w:left="-426" w:right="-569" w:firstLine="540"/>
        <w:jc w:val="center"/>
      </w:pPr>
      <w:r>
        <w:t xml:space="preserve">04 июня </w:t>
      </w:r>
      <w:r w:rsidR="00114DB3">
        <w:t xml:space="preserve">2025 года                                                         </w:t>
      </w:r>
      <w:r w:rsidR="00114DB3">
        <w:tab/>
      </w:r>
      <w:r w:rsidR="00114DB3">
        <w:tab/>
        <w:t xml:space="preserve">                г. Нижневартовск</w:t>
      </w:r>
    </w:p>
    <w:p w:rsidR="00F94A24" w:rsidRPr="00A118CC" w:rsidP="002E0E5E">
      <w:pPr>
        <w:pStyle w:val="BodyTextIndent"/>
        <w:tabs>
          <w:tab w:val="left" w:pos="9214"/>
        </w:tabs>
        <w:ind w:left="-426" w:right="-569" w:firstLine="540"/>
        <w:jc w:val="both"/>
        <w:rPr>
          <w:b/>
        </w:rPr>
      </w:pPr>
      <w: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9B2289">
        <w:t xml:space="preserve">исполняющий обязанности мирового судьи судебного участка № 3 того же судебного района, </w:t>
      </w:r>
      <w:r>
        <w:t xml:space="preserve">рассмотрев материалы по </w:t>
      </w:r>
      <w:r w:rsidRPr="00A118CC">
        <w:t>делу об административном правонарушении в отношении:</w:t>
      </w:r>
    </w:p>
    <w:p w:rsidR="002E0E5E" w:rsidRPr="008767A4" w:rsidP="002E0E5E">
      <w:pPr>
        <w:ind w:left="-426" w:right="-569" w:firstLine="540"/>
        <w:jc w:val="both"/>
      </w:pPr>
      <w:r>
        <w:t>директора ООО «</w:t>
      </w:r>
      <w:r w:rsidR="009B2289">
        <w:t>Дентал Хаус</w:t>
      </w:r>
      <w:r>
        <w:t>»</w:t>
      </w:r>
      <w:r w:rsidR="009B2289">
        <w:t xml:space="preserve"> Ибрагимова Исломиддина Сафойдиновича</w:t>
      </w:r>
      <w:r w:rsidRPr="008767A4">
        <w:t>,</w:t>
      </w:r>
      <w:r w:rsidR="009B2289">
        <w:t xml:space="preserve"> </w:t>
      </w:r>
      <w:r w:rsidR="00D00285">
        <w:rPr>
          <w:sz w:val="27"/>
          <w:szCs w:val="27"/>
        </w:rPr>
        <w:t>****</w:t>
      </w:r>
      <w:r>
        <w:t>года</w:t>
      </w:r>
      <w:r w:rsidRPr="008767A4">
        <w:t xml:space="preserve"> рождения </w:t>
      </w:r>
      <w:r>
        <w:t>в</w:t>
      </w:r>
      <w:r w:rsidR="009B2289">
        <w:t xml:space="preserve"> </w:t>
      </w:r>
      <w:r w:rsidR="00D00285">
        <w:rPr>
          <w:sz w:val="27"/>
          <w:szCs w:val="27"/>
        </w:rPr>
        <w:t>****</w:t>
      </w:r>
      <w:r w:rsidR="009B2289">
        <w:t xml:space="preserve">, </w:t>
      </w:r>
      <w:r w:rsidRPr="008767A4">
        <w:t>п</w:t>
      </w:r>
      <w:r w:rsidRPr="008767A4">
        <w:t>роживает по адресу:</w:t>
      </w:r>
      <w:r>
        <w:t xml:space="preserve"> </w:t>
      </w:r>
      <w:r w:rsidR="00D00285">
        <w:rPr>
          <w:sz w:val="27"/>
          <w:szCs w:val="27"/>
        </w:rPr>
        <w:t>****</w:t>
      </w:r>
      <w:r w:rsidRPr="008767A4">
        <w:t>, ИНН</w:t>
      </w:r>
      <w:r w:rsidR="009B2289">
        <w:t xml:space="preserve"> </w:t>
      </w:r>
      <w:r w:rsidR="00D00285">
        <w:rPr>
          <w:sz w:val="27"/>
          <w:szCs w:val="27"/>
        </w:rPr>
        <w:t>****</w:t>
      </w:r>
      <w:r w:rsidRPr="008767A4">
        <w:t xml:space="preserve">, </w:t>
      </w:r>
      <w:r w:rsidRPr="008767A4">
        <w:t xml:space="preserve">паспорт </w:t>
      </w:r>
      <w:r w:rsidR="009B2289">
        <w:t xml:space="preserve"> </w:t>
      </w:r>
      <w:r w:rsidR="00D00285">
        <w:rPr>
          <w:sz w:val="27"/>
          <w:szCs w:val="27"/>
        </w:rPr>
        <w:t>*</w:t>
      </w:r>
      <w:r w:rsidR="00D00285">
        <w:rPr>
          <w:sz w:val="27"/>
          <w:szCs w:val="27"/>
        </w:rPr>
        <w:t>***</w:t>
      </w:r>
      <w:r w:rsidRPr="008767A4">
        <w:t>выдан</w:t>
      </w:r>
      <w:r w:rsidR="009B2289">
        <w:t xml:space="preserve"> </w:t>
      </w:r>
      <w:r w:rsidR="00D00285">
        <w:rPr>
          <w:sz w:val="27"/>
          <w:szCs w:val="27"/>
        </w:rPr>
        <w:t>****</w:t>
      </w:r>
      <w:r w:rsidRPr="008767A4">
        <w:t xml:space="preserve">года, </w:t>
      </w:r>
    </w:p>
    <w:p w:rsidR="002E0E5E" w:rsidRPr="008767A4" w:rsidP="002E0E5E">
      <w:pPr>
        <w:pStyle w:val="BodyText3"/>
        <w:ind w:left="-426" w:right="-569"/>
        <w:jc w:val="center"/>
        <w:rPr>
          <w:sz w:val="24"/>
        </w:rPr>
      </w:pPr>
    </w:p>
    <w:p w:rsidR="002E0E5E" w:rsidRPr="008767A4" w:rsidP="002E0E5E">
      <w:pPr>
        <w:pStyle w:val="BodyText3"/>
        <w:ind w:left="-426" w:right="-569"/>
        <w:jc w:val="center"/>
        <w:rPr>
          <w:sz w:val="24"/>
        </w:rPr>
      </w:pPr>
      <w:r>
        <w:rPr>
          <w:sz w:val="24"/>
        </w:rPr>
        <w:t xml:space="preserve">   </w:t>
      </w:r>
      <w:r w:rsidRPr="008767A4">
        <w:rPr>
          <w:sz w:val="24"/>
        </w:rPr>
        <w:t xml:space="preserve">УСТАНОВИЛ: </w:t>
      </w:r>
    </w:p>
    <w:p w:rsidR="002D1552" w:rsidRPr="00A118CC" w:rsidP="002E0E5E">
      <w:pPr>
        <w:widowControl w:val="0"/>
        <w:ind w:left="-426" w:right="-569" w:firstLine="540"/>
        <w:jc w:val="both"/>
      </w:pPr>
      <w:r>
        <w:t>0</w:t>
      </w:r>
      <w:r w:rsidR="009B2289">
        <w:t>1</w:t>
      </w:r>
      <w:r>
        <w:t>.04.202</w:t>
      </w:r>
      <w:r w:rsidR="009B2289">
        <w:t>5</w:t>
      </w:r>
      <w:r>
        <w:t xml:space="preserve"> </w:t>
      </w:r>
      <w:r w:rsidRPr="00205A6A">
        <w:t xml:space="preserve"> года</w:t>
      </w:r>
      <w:r w:rsidRPr="00205A6A">
        <w:t xml:space="preserve"> в 00 часов 01 минуту </w:t>
      </w:r>
      <w:r>
        <w:t>директором</w:t>
      </w:r>
      <w:r w:rsidRPr="00CE127C">
        <w:t xml:space="preserve"> ООО «</w:t>
      </w:r>
      <w:r w:rsidR="009B2289">
        <w:t>Дентал Хаус</w:t>
      </w:r>
      <w:r w:rsidRPr="00CE127C">
        <w:t>»</w:t>
      </w:r>
      <w:r>
        <w:t xml:space="preserve"> </w:t>
      </w:r>
      <w:r w:rsidRPr="00205A6A">
        <w:t xml:space="preserve">(юридический адрес: </w:t>
      </w:r>
      <w:r w:rsidR="00D00285">
        <w:rPr>
          <w:sz w:val="27"/>
          <w:szCs w:val="27"/>
        </w:rPr>
        <w:t>****</w:t>
      </w:r>
      <w:r w:rsidRPr="00205A6A">
        <w:t>)</w:t>
      </w:r>
      <w:r>
        <w:t xml:space="preserve"> </w:t>
      </w:r>
      <w:r w:rsidR="009B2289">
        <w:t>Ибрагимовым И.С.</w:t>
      </w:r>
      <w:r w:rsidRPr="00205A6A">
        <w:t xml:space="preserve"> </w:t>
      </w:r>
      <w:r w:rsidRPr="00A118CC" w:rsidR="00A362D0">
        <w:t>не</w:t>
      </w:r>
      <w:r w:rsidRPr="00A118CC" w:rsidR="00EE0211">
        <w:t xml:space="preserve"> </w:t>
      </w:r>
      <w:r w:rsidR="009B2289">
        <w:t xml:space="preserve">своевременно 11.04.2025 года </w:t>
      </w:r>
      <w:r w:rsidRPr="00A118CC">
        <w:t>представлен</w:t>
      </w:r>
      <w:r w:rsidRPr="00A118CC" w:rsidR="001826C6">
        <w:t>а в МРИ ФНС России № 6 по ХМАО-</w:t>
      </w:r>
      <w:r w:rsidRPr="00A118CC" w:rsidR="002121FA">
        <w:t>Ю</w:t>
      </w:r>
      <w:r w:rsidRPr="00A118CC" w:rsidR="001826C6">
        <w:t xml:space="preserve">гре </w:t>
      </w:r>
      <w:r w:rsidRPr="00A118CC">
        <w:t>бухгалтерск</w:t>
      </w:r>
      <w:r w:rsidRPr="00A118CC" w:rsidR="001826C6">
        <w:t>ая</w:t>
      </w:r>
      <w:r w:rsidRPr="00A118CC">
        <w:t xml:space="preserve"> отчетност</w:t>
      </w:r>
      <w:r w:rsidRPr="00A118CC" w:rsidR="001826C6">
        <w:t>ь</w:t>
      </w:r>
      <w:r w:rsidRPr="00A118CC">
        <w:t xml:space="preserve"> за 12 месяцев 20</w:t>
      </w:r>
      <w:r w:rsidRPr="00A118CC" w:rsidR="00EE0211">
        <w:t>2</w:t>
      </w:r>
      <w:r w:rsidR="009B2289">
        <w:t>4</w:t>
      </w:r>
      <w:r w:rsidRPr="00A118CC">
        <w:t xml:space="preserve"> года, срок представления не позднее </w:t>
      </w:r>
      <w:r w:rsidR="009B2289">
        <w:t>31.03</w:t>
      </w:r>
      <w:r>
        <w:t>.</w:t>
      </w:r>
      <w:r>
        <w:t>202</w:t>
      </w:r>
      <w:r w:rsidR="009B2289">
        <w:t>5</w:t>
      </w:r>
      <w:r w:rsidRPr="00A118CC">
        <w:t xml:space="preserve"> года</w:t>
      </w:r>
      <w:r w:rsidRPr="00A118CC" w:rsidR="004C1D62">
        <w:t>.</w:t>
      </w:r>
    </w:p>
    <w:p w:rsidR="00816977" w:rsidRPr="00A118CC" w:rsidP="002E0E5E">
      <w:pPr>
        <w:widowControl w:val="0"/>
        <w:ind w:left="-426" w:right="-569" w:firstLine="540"/>
        <w:jc w:val="both"/>
      </w:pPr>
      <w:r w:rsidRPr="00A118CC">
        <w:t xml:space="preserve">На рассмотрение дела об административном правонарушении </w:t>
      </w:r>
      <w:r w:rsidR="009B2289">
        <w:t>Ибрагимов И.С.</w:t>
      </w:r>
      <w:r w:rsidRPr="00A118CC" w:rsidR="00FA6932">
        <w:rPr>
          <w:bCs/>
        </w:rPr>
        <w:t xml:space="preserve"> </w:t>
      </w:r>
      <w:r w:rsidRPr="00A118CC">
        <w:t>не яви</w:t>
      </w:r>
      <w:r w:rsidRPr="00A118CC" w:rsidR="003A5CDF">
        <w:t>лся</w:t>
      </w:r>
      <w:r w:rsidRPr="00A118CC">
        <w:t>, о месте и времени рассмотрения извещал</w:t>
      </w:r>
      <w:r w:rsidRPr="00A118CC" w:rsidR="003A5CDF">
        <w:t>ся</w:t>
      </w:r>
      <w:r w:rsidRPr="00A118CC">
        <w:t xml:space="preserve"> надлежащим образом</w:t>
      </w:r>
      <w:r w:rsidR="002E0E5E">
        <w:t>.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118CC">
        <w:t>Мировой судья</w:t>
      </w:r>
      <w:r w:rsidRPr="00AD6427">
        <w:t>, исследовал письменные доказательства по делу: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- протокол № </w:t>
      </w:r>
      <w:r w:rsidRPr="00AD6427" w:rsidR="00E745C5">
        <w:t>86032</w:t>
      </w:r>
      <w:r w:rsidR="009B2289">
        <w:t>5132</w:t>
      </w:r>
      <w:r w:rsidR="003A5CDF">
        <w:t>00</w:t>
      </w:r>
      <w:r w:rsidR="009B2289">
        <w:t>2488</w:t>
      </w:r>
      <w:r w:rsidR="003A5CDF">
        <w:t>00001</w:t>
      </w:r>
      <w:r w:rsidR="0080601C">
        <w:t xml:space="preserve"> </w:t>
      </w:r>
      <w:r w:rsidRPr="00AD6427">
        <w:t>об адми</w:t>
      </w:r>
      <w:r w:rsidRPr="00AD6427">
        <w:t>нистративном правонарушении от</w:t>
      </w:r>
      <w:r w:rsidRPr="00AD6427" w:rsidR="004C1D62">
        <w:t xml:space="preserve"> </w:t>
      </w:r>
      <w:r w:rsidR="009B2289">
        <w:t>12.05</w:t>
      </w:r>
      <w:r>
        <w:t>.202</w:t>
      </w:r>
      <w:r w:rsidR="009B2289">
        <w:t>5</w:t>
      </w:r>
      <w:r w:rsidRPr="00AD6427" w:rsidR="005E166B">
        <w:t xml:space="preserve"> года, </w:t>
      </w:r>
    </w:p>
    <w:p w:rsidR="004D42FD" w:rsidRPr="00AD6427" w:rsidP="002E0E5E">
      <w:pPr>
        <w:widowControl w:val="0"/>
        <w:ind w:left="-426" w:right="-569" w:firstLine="540"/>
        <w:jc w:val="both"/>
      </w:pPr>
      <w:r w:rsidRPr="00AD6427">
        <w:t>-</w:t>
      </w:r>
      <w:r w:rsidR="009B2289">
        <w:t>декларацию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 w:rsidR="009B2289">
        <w:t>4</w:t>
      </w:r>
      <w:r w:rsidRPr="00AD6427" w:rsidR="00A362D0">
        <w:t xml:space="preserve"> года</w:t>
      </w:r>
      <w:r w:rsidR="00816977">
        <w:t xml:space="preserve"> </w:t>
      </w:r>
      <w:r w:rsidR="00105E3D">
        <w:t>пред</w:t>
      </w:r>
      <w:r w:rsidR="00235BDB">
        <w:t>о</w:t>
      </w:r>
      <w:r w:rsidRPr="00AD6427" w:rsidR="00A362D0">
        <w:t>ставлена</w:t>
      </w:r>
      <w:r w:rsidR="009B2289">
        <w:t xml:space="preserve"> 11.04.2025 года</w:t>
      </w:r>
      <w:r w:rsidRPr="00AD6427">
        <w:t>,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Частью 1 ст. 15.6 Кодекса РФ об административных </w:t>
      </w:r>
      <w:r w:rsidRPr="00AD6427">
        <w:t>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Объектом административно-правовой охраны ч.1 ст.15.6 КР</w:t>
      </w:r>
      <w:r w:rsidRPr="00AD6427">
        <w:t>ФобАП является порядок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</w:t>
      </w:r>
      <w:r w:rsidRPr="00AD6427">
        <w:t>роприятий по налоговому контролю.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Согласно п.п.5 п.1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</w:t>
      </w:r>
      <w:r w:rsidRPr="00AD6427">
        <w:t>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AD6427">
        <w:t xml:space="preserve">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 402-ФЗ «О бухгалтерском учете» не обязана вести бухгалтерский учет или является религиозной организацией, у кото</w:t>
      </w:r>
      <w:r w:rsidRPr="00AD6427">
        <w:t>рой за отчетные (налоговые) периоды календарного года не возникало обязанности по уплате налогов и сборов.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Учитывая, что бухгалтерская отчетность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 w:rsidR="009B2289">
        <w:t>4</w:t>
      </w:r>
      <w:r w:rsidRPr="00AD6427">
        <w:t xml:space="preserve"> год</w:t>
      </w:r>
      <w:r w:rsidRPr="00AD6427" w:rsidR="001826C6">
        <w:t>а</w:t>
      </w:r>
      <w:r w:rsidR="00B25D1C">
        <w:t xml:space="preserve"> </w:t>
      </w:r>
      <w:r w:rsidRPr="00AD6427" w:rsidR="005E166B">
        <w:t>предоставлена</w:t>
      </w:r>
      <w:r w:rsidR="005644EF">
        <w:t xml:space="preserve"> </w:t>
      </w:r>
      <w:r w:rsidR="009B2289">
        <w:t xml:space="preserve">с нарушением </w:t>
      </w:r>
      <w:r w:rsidR="005644EF">
        <w:t>установленн</w:t>
      </w:r>
      <w:r w:rsidR="009B2289">
        <w:t>ого</w:t>
      </w:r>
      <w:r w:rsidR="005644EF">
        <w:t xml:space="preserve"> законом срок</w:t>
      </w:r>
      <w:r w:rsidR="009B2289">
        <w:t>а</w:t>
      </w:r>
      <w:r w:rsidRPr="00AD6427" w:rsidR="00ED373A">
        <w:t>, следовательно</w:t>
      </w:r>
      <w:r w:rsidRPr="00AD6427">
        <w:t>, в</w:t>
      </w:r>
      <w:r w:rsidR="00C569DF">
        <w:t xml:space="preserve"> </w:t>
      </w:r>
      <w:r w:rsidRPr="00AD6427">
        <w:t xml:space="preserve">действиях </w:t>
      </w:r>
      <w:r w:rsidR="009B2289">
        <w:t xml:space="preserve">Ибрагимова И.С. </w:t>
      </w:r>
      <w:r w:rsidRPr="00AD6427">
        <w:t xml:space="preserve">усматривается состав ч. 1 ст. 15.6 Кодекса РФ об АП. 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</w:t>
      </w:r>
      <w:r w:rsidR="00B25D1C">
        <w:t xml:space="preserve"> </w:t>
      </w:r>
      <w:r w:rsidR="009B2289">
        <w:t>Ибрагимова И.С.</w:t>
      </w:r>
      <w:r w:rsidR="003A5CDF">
        <w:rPr>
          <w:bCs/>
        </w:rPr>
        <w:t xml:space="preserve">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2E0E5E">
      <w:pPr>
        <w:widowControl w:val="0"/>
        <w:suppressAutoHyphens w:val="0"/>
        <w:ind w:left="-426" w:right="-569" w:firstLine="540"/>
        <w:jc w:val="both"/>
        <w:rPr>
          <w:lang w:eastAsia="ru-RU"/>
        </w:rPr>
      </w:pPr>
      <w:r w:rsidRPr="00A95518">
        <w:t xml:space="preserve"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</w:t>
      </w:r>
      <w:r w:rsidR="005644EF">
        <w:t xml:space="preserve"> </w:t>
      </w:r>
      <w:r w:rsidRPr="00A95518">
        <w:t xml:space="preserve">отягчающих административную ответственность обстоятельств, предусмотренных ст. </w:t>
      </w:r>
      <w:r w:rsidRPr="00A95518">
        <w:t>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правонарушениях, мировой судья                    </w:t>
      </w:r>
      <w:r w:rsidRPr="00AD6427">
        <w:rPr>
          <w:lang w:eastAsia="ru-RU"/>
        </w:rPr>
        <w:t xml:space="preserve">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DA4656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ПОСТАНОВИЛ:</w:t>
      </w:r>
    </w:p>
    <w:p w:rsidR="003C3800" w:rsidRPr="00AD6427" w:rsidP="002E0E5E">
      <w:pPr>
        <w:widowControl w:val="0"/>
        <w:suppressAutoHyphens w:val="0"/>
        <w:ind w:left="-426" w:right="-569" w:firstLine="540"/>
        <w:jc w:val="both"/>
        <w:rPr>
          <w:b/>
          <w:bCs/>
          <w:lang w:eastAsia="ru-RU"/>
        </w:rPr>
      </w:pPr>
    </w:p>
    <w:p w:rsidR="008E5F42" w:rsidRPr="00AD6427" w:rsidP="002E0E5E">
      <w:pPr>
        <w:widowControl w:val="0"/>
        <w:ind w:left="-426" w:right="-569" w:firstLine="540"/>
        <w:jc w:val="both"/>
      </w:pPr>
      <w:r>
        <w:t>директора ООО «Дентал Хаус» Ибрагимова Исломиддина Сафойдиновича</w:t>
      </w:r>
      <w:r w:rsidRPr="00AD6427">
        <w:t xml:space="preserve"> </w:t>
      </w:r>
      <w:r w:rsidRPr="00AD6427" w:rsidR="00114DB3">
        <w:t>признать виновн</w:t>
      </w:r>
      <w:r w:rsidR="003A5CDF">
        <w:t>ым</w:t>
      </w:r>
      <w:r w:rsidRPr="00AD6427" w:rsidR="00114DB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>
        <w:t>3</w:t>
      </w:r>
      <w:r w:rsidRPr="00AD6427" w:rsidR="00114DB3">
        <w:t>00 (</w:t>
      </w:r>
      <w:r>
        <w:t>триста</w:t>
      </w:r>
      <w:r w:rsidRPr="00AD6427" w:rsidR="00114DB3">
        <w:t>) рублей.</w:t>
      </w:r>
    </w:p>
    <w:p w:rsidR="005A4E54" w:rsidRPr="00AD6427" w:rsidP="002E0E5E">
      <w:pPr>
        <w:ind w:left="-426" w:right="-569" w:firstLine="540"/>
        <w:jc w:val="both"/>
      </w:pPr>
      <w:r w:rsidRPr="00AD6427">
        <w:t xml:space="preserve">Административный штраф подлежит уплате не позднее шестидесяти дней со дня вступления </w:t>
      </w:r>
      <w:r w:rsidRPr="00AD6427"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2E0E5E">
      <w:pPr>
        <w:widowControl w:val="0"/>
        <w:ind w:left="-426" w:right="-569" w:firstLine="540"/>
        <w:jc w:val="both"/>
      </w:pPr>
      <w:r w:rsidRPr="00AD6427">
        <w:t xml:space="preserve">Неуплата административного штрафа в срок, предусмотренный ч.1 ст. 32.2 Кодекса РФ об АП влечет наложение административного штрафа в двукратном размере </w:t>
      </w:r>
      <w:r w:rsidRPr="00AD6427"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D6427" w:rsidP="002E0E5E">
      <w:pPr>
        <w:ind w:left="-426" w:right="-569" w:firstLine="540"/>
        <w:jc w:val="both"/>
      </w:pPr>
      <w:r w:rsidRPr="00AD6427">
        <w:t xml:space="preserve">Постановление может быть обжаловано в течение 10 </w:t>
      </w:r>
      <w:r w:rsidR="009B2289">
        <w:t xml:space="preserve">дней </w:t>
      </w:r>
      <w:r w:rsidRPr="00AD6427">
        <w:t xml:space="preserve"> с даты вруч</w:t>
      </w:r>
      <w:r w:rsidRPr="00AD6427">
        <w:t>ения или получения в Нижневартовский городской суд, через миров</w:t>
      </w:r>
      <w:r w:rsidR="00FA6932">
        <w:t xml:space="preserve">ого судью судебного участка № </w:t>
      </w:r>
      <w:r w:rsidR="009B2289">
        <w:t>3</w:t>
      </w:r>
      <w:r w:rsidRPr="00AD6427">
        <w:t>.</w:t>
      </w:r>
    </w:p>
    <w:p w:rsidR="005A4E54" w:rsidRPr="00AD6427" w:rsidP="002E0E5E">
      <w:pPr>
        <w:ind w:left="-426" w:right="-569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>08080), счет № 031006430</w:t>
      </w:r>
      <w:r w:rsidRPr="00AD6427">
        <w:t xml:space="preserve">00000018700; ИНН 8601073664; КПП 860101001; БИК 007162163, РКЦ Ханты-Мансийск; кор/сч 40102810245370000007, КБК 72011601153010006140; ОКТМО 71875000. Идентификатор </w:t>
      </w:r>
      <w:r w:rsidRPr="009B2289" w:rsidR="009B2289">
        <w:rPr>
          <w:color w:val="7030A0"/>
        </w:rPr>
        <w:t>0412365400435005522515154</w:t>
      </w:r>
      <w:r w:rsidR="00A118CC">
        <w:rPr>
          <w:color w:val="7030A0"/>
        </w:rPr>
        <w:t>.</w:t>
      </w:r>
    </w:p>
    <w:p w:rsidR="005A4E54" w:rsidP="002E0E5E">
      <w:pPr>
        <w:ind w:left="-426" w:right="-569" w:firstLine="540"/>
        <w:jc w:val="both"/>
        <w:rPr>
          <w:color w:val="7030A0"/>
        </w:rPr>
      </w:pPr>
      <w:r w:rsidRPr="00B25D1C">
        <w:rPr>
          <w:color w:val="7030A0"/>
          <w:lang w:val="en-US"/>
        </w:rPr>
        <w:t>QR</w:t>
      </w:r>
      <w:r w:rsidRPr="00B25D1C">
        <w:rPr>
          <w:color w:val="7030A0"/>
        </w:rPr>
        <w:t>-код для оплаты по административным штрафам, вынесенным мировым</w:t>
      </w:r>
      <w:r w:rsidRPr="00B25D1C">
        <w:rPr>
          <w:color w:val="7030A0"/>
        </w:rPr>
        <w:t>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25D1C" w:rsidRPr="00AD6427" w:rsidP="002E0E5E">
      <w:pPr>
        <w:ind w:left="-426" w:right="-569" w:firstLine="540"/>
        <w:jc w:val="both"/>
        <w:rPr>
          <w:i/>
          <w:iCs/>
          <w:color w:val="7030A0"/>
        </w:rPr>
      </w:pPr>
    </w:p>
    <w:p w:rsidR="00B25D1C" w:rsidRPr="00A85B75" w:rsidP="002E0E5E">
      <w:pPr>
        <w:ind w:left="-426" w:right="-569" w:firstLine="426"/>
        <w:jc w:val="both"/>
        <w:rPr>
          <w:i/>
          <w:iCs/>
        </w:rPr>
      </w:pPr>
    </w:p>
    <w:p w:rsidR="00B25D1C" w:rsidRPr="00A85B75" w:rsidP="002E0E5E">
      <w:pPr>
        <w:ind w:left="-426" w:right="-569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757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2E0E5E">
      <w:pPr>
        <w:ind w:left="-426" w:right="-569" w:firstLine="426"/>
        <w:jc w:val="both"/>
      </w:pPr>
      <w:r>
        <w:rPr>
          <w:sz w:val="27"/>
          <w:szCs w:val="27"/>
        </w:rPr>
        <w:t>****</w:t>
      </w:r>
      <w:r w:rsidRPr="00A85B75" w:rsidR="007D551F">
        <w:t xml:space="preserve">Мировой судья                                                                           </w:t>
      </w:r>
      <w:r w:rsidRPr="00A85B75" w:rsidR="007D551F">
        <w:t xml:space="preserve">                            О.С. Полякова</w:t>
      </w:r>
    </w:p>
    <w:p w:rsidR="00B25D1C" w:rsidRPr="00A85B75" w:rsidP="002E0E5E">
      <w:pPr>
        <w:ind w:left="-426" w:right="-569" w:firstLine="426"/>
        <w:jc w:val="both"/>
      </w:pPr>
      <w:r w:rsidRPr="00A85B75">
        <w:t xml:space="preserve">  «__</w:t>
      </w:r>
      <w:r w:rsidR="009B2289">
        <w:t>04</w:t>
      </w:r>
      <w:r w:rsidRPr="00A85B75">
        <w:t>__»___</w:t>
      </w:r>
      <w:r>
        <w:t>0</w:t>
      </w:r>
      <w:r w:rsidR="009B2289">
        <w:t>6</w:t>
      </w:r>
      <w:r w:rsidRPr="00A85B75">
        <w:t>________202</w:t>
      </w:r>
      <w:r>
        <w:t>5</w:t>
      </w:r>
      <w:r w:rsidRPr="00A85B75">
        <w:t xml:space="preserve"> г.</w:t>
      </w:r>
    </w:p>
    <w:p w:rsidR="00B25D1C" w:rsidRPr="00A85B75" w:rsidP="002E0E5E">
      <w:pPr>
        <w:ind w:left="-426" w:right="-569" w:firstLine="426"/>
        <w:jc w:val="both"/>
      </w:pPr>
      <w:r w:rsidRPr="00A85B75">
        <w:t>Подлинник постановления находится в материалах административного дела 5-</w:t>
      </w:r>
      <w:r w:rsidR="009B2289">
        <w:t>552</w:t>
      </w:r>
      <w:r w:rsidRPr="00A85B75">
        <w:t>-21</w:t>
      </w:r>
      <w:r w:rsidR="009B2289">
        <w:t>03</w:t>
      </w:r>
      <w:r w:rsidRPr="00A85B75">
        <w:t>\202</w:t>
      </w:r>
      <w:r>
        <w:t>5</w:t>
      </w:r>
      <w:r w:rsidRPr="00A85B75">
        <w:t xml:space="preserve"> мирового судьи судебного участка № </w:t>
      </w:r>
      <w:r w:rsidR="009B2289">
        <w:t>3</w:t>
      </w:r>
      <w:r w:rsidRPr="00A85B75">
        <w:t xml:space="preserve"> Нижневартовского</w:t>
      </w:r>
      <w:r w:rsidRPr="00A85B75">
        <w:t xml:space="preserve">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B25D1C" w:rsidRPr="00A85B75" w:rsidP="002E0E5E">
      <w:pPr>
        <w:ind w:left="-426" w:right="-569" w:firstLine="426"/>
        <w:jc w:val="both"/>
      </w:pPr>
    </w:p>
    <w:p w:rsidR="00B25D1C" w:rsidRPr="00F4754A" w:rsidP="002E0E5E">
      <w:pPr>
        <w:ind w:left="-426" w:right="-569" w:firstLine="426"/>
        <w:jc w:val="both"/>
      </w:pPr>
    </w:p>
    <w:p w:rsidR="00D04BF4" w:rsidRPr="00AD6427" w:rsidP="002E0E5E">
      <w:pPr>
        <w:ind w:left="-426" w:right="-569" w:firstLine="540"/>
        <w:jc w:val="both"/>
      </w:pPr>
    </w:p>
    <w:sectPr w:rsidSect="00D80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678CF"/>
    <w:rsid w:val="00070941"/>
    <w:rsid w:val="00072E61"/>
    <w:rsid w:val="00087527"/>
    <w:rsid w:val="000B0138"/>
    <w:rsid w:val="000B401D"/>
    <w:rsid w:val="000B479D"/>
    <w:rsid w:val="000C17A8"/>
    <w:rsid w:val="000D7271"/>
    <w:rsid w:val="000E2CDD"/>
    <w:rsid w:val="000E441C"/>
    <w:rsid w:val="00105E3D"/>
    <w:rsid w:val="00114DB3"/>
    <w:rsid w:val="00117324"/>
    <w:rsid w:val="00117ACA"/>
    <w:rsid w:val="00124F54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76E9"/>
    <w:rsid w:val="001A356D"/>
    <w:rsid w:val="001B1A61"/>
    <w:rsid w:val="001B6124"/>
    <w:rsid w:val="001D3C82"/>
    <w:rsid w:val="001D4580"/>
    <w:rsid w:val="001D650F"/>
    <w:rsid w:val="001E231A"/>
    <w:rsid w:val="00205A6A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0E5E"/>
    <w:rsid w:val="002E4B70"/>
    <w:rsid w:val="00307335"/>
    <w:rsid w:val="00321513"/>
    <w:rsid w:val="00321611"/>
    <w:rsid w:val="00325C82"/>
    <w:rsid w:val="00332148"/>
    <w:rsid w:val="0034469C"/>
    <w:rsid w:val="00355396"/>
    <w:rsid w:val="00361F44"/>
    <w:rsid w:val="00371E7E"/>
    <w:rsid w:val="0037451C"/>
    <w:rsid w:val="003813D3"/>
    <w:rsid w:val="003A5CDF"/>
    <w:rsid w:val="003A7621"/>
    <w:rsid w:val="003B4C35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6FDA"/>
    <w:rsid w:val="0045041F"/>
    <w:rsid w:val="00451EF1"/>
    <w:rsid w:val="004570C0"/>
    <w:rsid w:val="004623F7"/>
    <w:rsid w:val="0047060A"/>
    <w:rsid w:val="004936D8"/>
    <w:rsid w:val="00495AA4"/>
    <w:rsid w:val="004A2959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36A89"/>
    <w:rsid w:val="00541A36"/>
    <w:rsid w:val="00541B54"/>
    <w:rsid w:val="00544E09"/>
    <w:rsid w:val="005475E1"/>
    <w:rsid w:val="00561228"/>
    <w:rsid w:val="005644EF"/>
    <w:rsid w:val="0056507A"/>
    <w:rsid w:val="00572205"/>
    <w:rsid w:val="0057770A"/>
    <w:rsid w:val="00583251"/>
    <w:rsid w:val="0058388E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56E97"/>
    <w:rsid w:val="00670F95"/>
    <w:rsid w:val="006749B4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701323"/>
    <w:rsid w:val="007162AE"/>
    <w:rsid w:val="007540B9"/>
    <w:rsid w:val="00765C3B"/>
    <w:rsid w:val="007D551F"/>
    <w:rsid w:val="007E0C88"/>
    <w:rsid w:val="007E38BF"/>
    <w:rsid w:val="007F56C3"/>
    <w:rsid w:val="008041B4"/>
    <w:rsid w:val="0080601C"/>
    <w:rsid w:val="00816977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767A4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2289"/>
    <w:rsid w:val="009B6E1A"/>
    <w:rsid w:val="009C1842"/>
    <w:rsid w:val="009C2F07"/>
    <w:rsid w:val="009C5D15"/>
    <w:rsid w:val="009D2DFF"/>
    <w:rsid w:val="00A04242"/>
    <w:rsid w:val="00A118CC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1006"/>
    <w:rsid w:val="00AA1097"/>
    <w:rsid w:val="00AA7F88"/>
    <w:rsid w:val="00AB2B60"/>
    <w:rsid w:val="00AB50F6"/>
    <w:rsid w:val="00AD0757"/>
    <w:rsid w:val="00AD407B"/>
    <w:rsid w:val="00AD6427"/>
    <w:rsid w:val="00AE2697"/>
    <w:rsid w:val="00AE7ED5"/>
    <w:rsid w:val="00AF45A9"/>
    <w:rsid w:val="00B10E57"/>
    <w:rsid w:val="00B21B20"/>
    <w:rsid w:val="00B24D56"/>
    <w:rsid w:val="00B25D1C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E127C"/>
    <w:rsid w:val="00CE4107"/>
    <w:rsid w:val="00CF0F38"/>
    <w:rsid w:val="00D00285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80BD1"/>
    <w:rsid w:val="00DA4656"/>
    <w:rsid w:val="00DD18A8"/>
    <w:rsid w:val="00E120C0"/>
    <w:rsid w:val="00E14985"/>
    <w:rsid w:val="00E619BA"/>
    <w:rsid w:val="00E649E8"/>
    <w:rsid w:val="00E745C5"/>
    <w:rsid w:val="00E96858"/>
    <w:rsid w:val="00EC2BA6"/>
    <w:rsid w:val="00ED2406"/>
    <w:rsid w:val="00ED373A"/>
    <w:rsid w:val="00EE0211"/>
    <w:rsid w:val="00F10A30"/>
    <w:rsid w:val="00F24842"/>
    <w:rsid w:val="00F44F00"/>
    <w:rsid w:val="00F4754A"/>
    <w:rsid w:val="00F72064"/>
    <w:rsid w:val="00F849C6"/>
    <w:rsid w:val="00F84CB6"/>
    <w:rsid w:val="00F85F5C"/>
    <w:rsid w:val="00F94A24"/>
    <w:rsid w:val="00F96660"/>
    <w:rsid w:val="00F97495"/>
    <w:rsid w:val="00F97FC6"/>
    <w:rsid w:val="00FA6932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  <w:style w:type="paragraph" w:styleId="BodyText3">
    <w:name w:val="Body Text 3"/>
    <w:basedOn w:val="Normal"/>
    <w:link w:val="3"/>
    <w:uiPriority w:val="99"/>
    <w:semiHidden/>
    <w:unhideWhenUsed/>
    <w:rsid w:val="00A118C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118C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7982-EF3F-4E6F-B286-3A94650D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